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9F" w:rsidRPr="00406DD5" w:rsidRDefault="00B2249F" w:rsidP="00B2249F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C201F5">
        <w:rPr>
          <w:rFonts w:ascii="Times New Roman" w:hAnsi="Times New Roman" w:cs="Times New Roman"/>
          <w:sz w:val="18"/>
          <w:szCs w:val="18"/>
        </w:rPr>
        <w:t>CURSO DE GRADUAÇÃO EM</w:t>
      </w:r>
      <w:r w:rsidRPr="00406DD5">
        <w:rPr>
          <w:rFonts w:ascii="Times New Roman" w:hAnsi="Times New Roman" w:cs="Times New Roman"/>
          <w:sz w:val="18"/>
          <w:szCs w:val="18"/>
        </w:rPr>
        <w:t xml:space="preserve"> </w:t>
      </w:r>
      <w:r w:rsidRPr="00406DD5">
        <w:rPr>
          <w:rFonts w:ascii="Times New Roman" w:hAnsi="Times New Roman" w:cs="Times New Roman"/>
          <w:color w:val="FF0000"/>
          <w:sz w:val="18"/>
          <w:szCs w:val="18"/>
        </w:rPr>
        <w:t>(NOME DO CURSO)</w:t>
      </w:r>
    </w:p>
    <w:p w:rsidR="00B2249F" w:rsidRDefault="00B2249F" w:rsidP="00B2249F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C201F5">
        <w:rPr>
          <w:rFonts w:ascii="Times New Roman" w:hAnsi="Times New Roman" w:cs="Times New Roman"/>
          <w:sz w:val="18"/>
          <w:szCs w:val="18"/>
        </w:rPr>
        <w:t>Equivalência entre componentes curriculares do</w:t>
      </w:r>
      <w:r w:rsidRPr="003570AD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  <w:r w:rsidRPr="00406DD5">
        <w:rPr>
          <w:rFonts w:ascii="Times New Roman" w:hAnsi="Times New Roman" w:cs="Times New Roman"/>
          <w:sz w:val="18"/>
          <w:szCs w:val="18"/>
        </w:rPr>
        <w:t>(</w:t>
      </w:r>
      <w:r w:rsidRPr="00406DD5">
        <w:rPr>
          <w:rFonts w:ascii="Times New Roman" w:hAnsi="Times New Roman" w:cs="Times New Roman"/>
          <w:color w:val="FF0000"/>
          <w:sz w:val="18"/>
          <w:szCs w:val="18"/>
        </w:rPr>
        <w:t xml:space="preserve">código do curso)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</w:p>
    <w:p w:rsidR="00B2249F" w:rsidRDefault="00B2249F" w:rsidP="00B2249F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B2249F" w:rsidRPr="00406DD5" w:rsidRDefault="00B2249F" w:rsidP="00B2249F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B2249F" w:rsidRDefault="00B2249F" w:rsidP="00B2249F">
      <w:pPr>
        <w:rPr>
          <w:rFonts w:hint="eastAsia"/>
          <w:color w:val="FF0000"/>
          <w:sz w:val="20"/>
        </w:rPr>
      </w:pPr>
    </w:p>
    <w:tbl>
      <w:tblPr>
        <w:tblW w:w="106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561"/>
        <w:gridCol w:w="2352"/>
        <w:gridCol w:w="553"/>
        <w:gridCol w:w="553"/>
        <w:gridCol w:w="694"/>
        <w:gridCol w:w="692"/>
        <w:gridCol w:w="829"/>
        <w:gridCol w:w="2353"/>
        <w:gridCol w:w="553"/>
        <w:gridCol w:w="553"/>
        <w:gridCol w:w="555"/>
      </w:tblGrid>
      <w:tr w:rsidR="00B2249F" w:rsidRPr="005961EE" w:rsidTr="00016AA9">
        <w:trPr>
          <w:cantSplit/>
          <w:trHeight w:val="278"/>
        </w:trPr>
        <w:tc>
          <w:tcPr>
            <w:tcW w:w="5153" w:type="dxa"/>
            <w:gridSpan w:val="6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</w:rPr>
            </w:pPr>
            <w:r>
              <w:t>Currículo Anterior (versão anterior)</w:t>
            </w:r>
          </w:p>
        </w:tc>
        <w:tc>
          <w:tcPr>
            <w:tcW w:w="692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20"/>
              </w:rPr>
            </w:pPr>
            <w:r w:rsidRPr="008F5DCF">
              <w:rPr>
                <w:b/>
                <w:sz w:val="20"/>
              </w:rPr>
              <w:t>Saldo</w:t>
            </w:r>
          </w:p>
        </w:tc>
        <w:tc>
          <w:tcPr>
            <w:tcW w:w="4843" w:type="dxa"/>
            <w:gridSpan w:val="5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proofErr w:type="gramStart"/>
            <w:r w:rsidRPr="008F5DCF">
              <w:t>Currículo  Novo</w:t>
            </w:r>
            <w:proofErr w:type="gramEnd"/>
          </w:p>
        </w:tc>
      </w:tr>
      <w:tr w:rsidR="00B2249F" w:rsidRPr="005961EE" w:rsidTr="00016AA9">
        <w:trPr>
          <w:cantSplit/>
          <w:trHeight w:val="344"/>
        </w:trPr>
        <w:tc>
          <w:tcPr>
            <w:tcW w:w="440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Componente Curricular</w:t>
            </w:r>
          </w:p>
        </w:tc>
        <w:tc>
          <w:tcPr>
            <w:tcW w:w="1800" w:type="dxa"/>
            <w:gridSpan w:val="3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692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353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Componente Curricular</w:t>
            </w:r>
          </w:p>
        </w:tc>
        <w:tc>
          <w:tcPr>
            <w:tcW w:w="1661" w:type="dxa"/>
            <w:gridSpan w:val="3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Carga Horária</w:t>
            </w:r>
          </w:p>
        </w:tc>
      </w:tr>
      <w:tr w:rsidR="00B2249F" w:rsidRPr="005961EE" w:rsidTr="00016AA9">
        <w:trPr>
          <w:cantSplit/>
          <w:trHeight w:val="344"/>
        </w:trPr>
        <w:tc>
          <w:tcPr>
            <w:tcW w:w="440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92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9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5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8F5DCF">
              <w:rPr>
                <w:b/>
                <w:sz w:val="18"/>
                <w:szCs w:val="18"/>
              </w:rPr>
              <w:t>Total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1º</w:t>
            </w:r>
          </w:p>
        </w:tc>
        <w:tc>
          <w:tcPr>
            <w:tcW w:w="561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GEQ001</w:t>
            </w:r>
          </w:p>
        </w:tc>
        <w:tc>
          <w:tcPr>
            <w:tcW w:w="2352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Introdução à Engenharia Química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692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Introdução à Engenharia Química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8º</w:t>
            </w:r>
          </w:p>
        </w:tc>
        <w:tc>
          <w:tcPr>
            <w:tcW w:w="561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GEQ002</w:t>
            </w:r>
          </w:p>
        </w:tc>
        <w:tc>
          <w:tcPr>
            <w:tcW w:w="2352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Cálculo Diferencial e Integral I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692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+30</w:t>
            </w:r>
          </w:p>
        </w:tc>
        <w:tc>
          <w:tcPr>
            <w:tcW w:w="829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 xml:space="preserve">Cálculo Diferencial e Integral </w:t>
            </w:r>
          </w:p>
        </w:tc>
        <w:tc>
          <w:tcPr>
            <w:tcW w:w="553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90</w:t>
            </w:r>
          </w:p>
        </w:tc>
        <w:tc>
          <w:tcPr>
            <w:tcW w:w="553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90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8º</w:t>
            </w:r>
          </w:p>
        </w:tc>
        <w:tc>
          <w:tcPr>
            <w:tcW w:w="561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GEQ012</w:t>
            </w:r>
          </w:p>
        </w:tc>
        <w:tc>
          <w:tcPr>
            <w:tcW w:w="2352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i/>
                <w:sz w:val="18"/>
              </w:rPr>
            </w:pPr>
            <w:r w:rsidRPr="008F5DCF">
              <w:rPr>
                <w:sz w:val="18"/>
              </w:rPr>
              <w:t>Cálculo Diferencial e Integral II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692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</w:p>
        </w:tc>
        <w:tc>
          <w:tcPr>
            <w:tcW w:w="829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3º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APT006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Desenho Técnico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Desenho Técnico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45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45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Merge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*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Complementação de Estudos de Desenho Técnico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15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2º</w:t>
            </w:r>
          </w:p>
        </w:tc>
        <w:tc>
          <w:tcPr>
            <w:tcW w:w="561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GEQ007</w:t>
            </w: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Processamento de Dados</w:t>
            </w:r>
          </w:p>
        </w:tc>
        <w:tc>
          <w:tcPr>
            <w:tcW w:w="553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120</w:t>
            </w:r>
          </w:p>
        </w:tc>
        <w:tc>
          <w:tcPr>
            <w:tcW w:w="553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694" w:type="dxa"/>
            <w:vMerge w:val="restart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120</w:t>
            </w:r>
          </w:p>
        </w:tc>
        <w:tc>
          <w:tcPr>
            <w:tcW w:w="692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vMerge w:val="restart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Processamento de Dados</w:t>
            </w: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ou</w:t>
            </w:r>
            <w:proofErr w:type="gramEnd"/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Processos Químicos Industriais</w:t>
            </w: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e</w:t>
            </w:r>
            <w:proofErr w:type="gramEnd"/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2352" w:type="dxa"/>
            <w:vMerge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4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</w:p>
        </w:tc>
        <w:tc>
          <w:tcPr>
            <w:tcW w:w="2352" w:type="dxa"/>
            <w:vMerge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4" w:type="dxa"/>
            <w:vMerge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2353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Química Geral e Inorgânica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 xml:space="preserve">  60</w:t>
            </w:r>
          </w:p>
        </w:tc>
        <w:tc>
          <w:tcPr>
            <w:tcW w:w="553" w:type="dxa"/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</w:tr>
      <w:tr w:rsidR="00B2249F" w:rsidRPr="005961EE" w:rsidTr="00016AA9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2º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GEQ003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Física Geral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+120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Física Geral I</w:t>
            </w: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e</w:t>
            </w:r>
            <w:proofErr w:type="gramEnd"/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Física Geral 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120</w:t>
            </w: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150</w:t>
            </w: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150</w:t>
            </w:r>
          </w:p>
        </w:tc>
      </w:tr>
      <w:tr w:rsidR="00B2249F" w:rsidRPr="005961EE" w:rsidTr="00016AA9">
        <w:trPr>
          <w:trHeight w:val="33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3º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</w:rPr>
            </w:pPr>
            <w:r w:rsidRPr="008F5DCF">
              <w:rPr>
                <w:sz w:val="18"/>
              </w:rPr>
              <w:t>GEQ017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Cinética Química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 xml:space="preserve">Cinética Química </w:t>
            </w: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ou</w:t>
            </w:r>
            <w:proofErr w:type="gramEnd"/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 xml:space="preserve">Cálculo de Reatores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</w:tr>
      <w:tr w:rsidR="00B2249F" w:rsidRPr="005961EE" w:rsidTr="00016AA9">
        <w:trPr>
          <w:trHeight w:val="261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180</w:t>
            </w:r>
          </w:p>
        </w:tc>
      </w:tr>
      <w:tr w:rsidR="00B2249F" w:rsidRPr="005961EE" w:rsidTr="00016AA9">
        <w:trPr>
          <w:trHeight w:val="40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4º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GZT013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Desenho e Construções Rurais</w:t>
            </w:r>
            <w:proofErr w:type="gram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15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75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 xml:space="preserve">Desenho Técnico </w:t>
            </w: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e</w:t>
            </w:r>
            <w:proofErr w:type="gramEnd"/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spellStart"/>
            <w:r w:rsidRPr="008F5DCF">
              <w:rPr>
                <w:sz w:val="18"/>
              </w:rPr>
              <w:t>Metodos</w:t>
            </w:r>
            <w:proofErr w:type="spellEnd"/>
            <w:r w:rsidRPr="008F5DCF">
              <w:rPr>
                <w:sz w:val="18"/>
              </w:rPr>
              <w:t xml:space="preserve"> e Técnicas de Desenho</w:t>
            </w: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ou</w:t>
            </w:r>
            <w:proofErr w:type="gramEnd"/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45</w:t>
            </w:r>
          </w:p>
        </w:tc>
      </w:tr>
      <w:tr w:rsidR="00B2249F" w:rsidRPr="005961EE" w:rsidTr="00016AA9"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</w:tr>
      <w:tr w:rsidR="00B2249F" w:rsidRPr="005961EE" w:rsidTr="00016AA9">
        <w:trPr>
          <w:trHeight w:val="48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 xml:space="preserve">Desenho Técnico </w:t>
            </w:r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proofErr w:type="gramStart"/>
            <w:r w:rsidRPr="008F5DCF">
              <w:rPr>
                <w:sz w:val="18"/>
              </w:rPr>
              <w:t>e</w:t>
            </w:r>
            <w:proofErr w:type="gramEnd"/>
          </w:p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Metodologia da Construção Rural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15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45</w:t>
            </w:r>
          </w:p>
        </w:tc>
      </w:tr>
      <w:tr w:rsidR="00B2249F" w:rsidRPr="005961EE" w:rsidTr="00016AA9">
        <w:trPr>
          <w:trHeight w:val="43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30</w:t>
            </w:r>
          </w:p>
        </w:tc>
      </w:tr>
      <w:tr w:rsidR="00B2249F" w:rsidRPr="005961EE" w:rsidTr="00016AA9">
        <w:trPr>
          <w:trHeight w:val="344"/>
        </w:trPr>
        <w:tc>
          <w:tcPr>
            <w:tcW w:w="51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right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 xml:space="preserve">SALDO TOTAL: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  <w:r w:rsidRPr="008F5DCF">
              <w:rPr>
                <w:sz w:val="18"/>
              </w:rPr>
              <w:t>+150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49F" w:rsidRPr="008F5DCF" w:rsidRDefault="00B2249F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49F" w:rsidRPr="008F5DCF" w:rsidRDefault="00B2249F" w:rsidP="00016AA9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B2249F" w:rsidRDefault="00B2249F" w:rsidP="00B2249F">
      <w:pPr>
        <w:spacing w:line="288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D66588" w:rsidRPr="005961EE" w:rsidRDefault="00D66588" w:rsidP="00D66588">
      <w:pPr>
        <w:pStyle w:val="BasicParagraph"/>
        <w:ind w:firstLine="238"/>
        <w:jc w:val="both"/>
        <w:rPr>
          <w:rFonts w:ascii="Times New Roman" w:hAnsi="Times New Roman" w:cs="Times New Roman"/>
          <w:color w:val="002060"/>
          <w:sz w:val="18"/>
          <w:szCs w:val="18"/>
          <w:lang w:val="pt-BR"/>
        </w:rPr>
      </w:pPr>
      <w:bookmarkStart w:id="0" w:name="_GoBack"/>
      <w:bookmarkEnd w:id="0"/>
    </w:p>
    <w:sectPr w:rsidR="00D66588" w:rsidRPr="005961EE" w:rsidSect="00D66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wis721 WGL4 BT">
    <w:altName w:val="Times New Roman"/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8"/>
    <w:rsid w:val="0028606D"/>
    <w:rsid w:val="00660144"/>
    <w:rsid w:val="007C77F2"/>
    <w:rsid w:val="00B2249F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24C9-0129-453A-B7FD-EE61D5F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88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qFormat/>
    <w:rsid w:val="00D66588"/>
    <w:pPr>
      <w:spacing w:line="288" w:lineRule="auto"/>
      <w:textAlignment w:val="center"/>
    </w:pPr>
    <w:rPr>
      <w:rFonts w:ascii="Minion Pro" w:hAnsi="Minion Pro"/>
      <w:color w:val="000000"/>
      <w:lang w:val="en-GB"/>
    </w:rPr>
  </w:style>
  <w:style w:type="paragraph" w:styleId="PargrafodaLista">
    <w:name w:val="List Paragraph"/>
    <w:basedOn w:val="Normal"/>
    <w:uiPriority w:val="34"/>
    <w:qFormat/>
    <w:rsid w:val="00D66588"/>
    <w:pPr>
      <w:widowControl w:val="0"/>
      <w:autoSpaceDE w:val="0"/>
      <w:autoSpaceDN w:val="0"/>
      <w:ind w:left="134" w:firstLine="238"/>
    </w:pPr>
    <w:rPr>
      <w:rFonts w:ascii="Swis721 WGL4 BT" w:eastAsia="Swis721 WGL4 BT" w:hAnsi="Swis721 WGL4 BT" w:cs="Swis721 WGL4 BT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2021-06-09T13:17:00Z</dcterms:created>
  <dcterms:modified xsi:type="dcterms:W3CDTF">2021-06-09T18:11:00Z</dcterms:modified>
</cp:coreProperties>
</file>